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8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pStyle w:val="718"/>
        <w:jc w:val="center"/>
        <w:shd w:val="clear" w:color="auto" w:fill="999999"/>
        <w:rPr>
          <w:b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Информационное сообщение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Настоящим Отдел экономического развития и потребительского рынка администрации Ивнянского района уведомляет 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о проведении публичных консультаций 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в целях экспертизы нормативного правового акта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Акт: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b w:val="0"/>
          <w:bCs w:val="0"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АКТ: Постановление администрации муниципального района «Ивнянский район» Белгородской области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25 января 2022 года № 12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6"/>
          <w:szCs w:val="26"/>
          <w:lang w:val="en-US"/>
        </w:rPr>
        <w:t xml:space="preserve">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</w:t>
      </w:r>
      <w:r>
        <w:rPr>
          <w:rFonts w:ascii="Times New Roman" w:hAnsi="Times New Roman" w:cs="Times New Roman"/>
          <w:b w:val="0"/>
          <w:bCs w:val="0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утверждении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дминистративн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ого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регламент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предоставления муниципальной услуги «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Информационное обеспечение физических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юридических лиц на основе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документов Архивного фонда Российской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Ф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е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дерации  и других архивных документов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предоставление архивных справок, архивных выписок и копий архивных документов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»</w:t>
      </w:r>
      <w:r>
        <w:rPr>
          <w:b w:val="0"/>
          <w:bCs w:val="0"/>
          <w:sz w:val="26"/>
          <w:szCs w:val="26"/>
        </w:rPr>
      </w:r>
      <w:r>
        <w:rPr>
          <w:b w:val="0"/>
          <w:bCs w:val="0"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Разработчик акта:</w:t>
      </w:r>
      <w:r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 xml:space="preserve">отдел экономического развития и потребительского рынка администрации Ивнянского района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Сроки проведения публичных консультаций: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06</w:t>
      </w:r>
      <w:r>
        <w:rPr>
          <w:sz w:val="26"/>
          <w:szCs w:val="26"/>
        </w:rPr>
        <w:t xml:space="preserve">.05.2025-28.05.2025</w:t>
      </w:r>
      <w:r>
        <w:rPr>
          <w:sz w:val="26"/>
          <w:szCs w:val="26"/>
        </w:rPr>
        <w:t xml:space="preserve"> г.;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Способ направления ответов: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Направление по электронной почте на адрес </w:t>
      </w:r>
      <w:r>
        <w:rPr>
          <w:sz w:val="26"/>
          <w:szCs w:val="26"/>
          <w:lang w:val="en-US"/>
        </w:rPr>
        <w:t xml:space="preserve">galkina</w:t>
      </w:r>
      <w:r>
        <w:rPr>
          <w:sz w:val="26"/>
          <w:szCs w:val="26"/>
        </w:rPr>
        <w:t xml:space="preserve">_</w:t>
      </w:r>
      <w:r>
        <w:rPr>
          <w:sz w:val="26"/>
          <w:szCs w:val="26"/>
          <w:lang w:val="en-US"/>
        </w:rPr>
        <w:t xml:space="preserve">na</w:t>
      </w:r>
      <w:r>
        <w:rPr>
          <w:sz w:val="26"/>
          <w:szCs w:val="26"/>
        </w:rPr>
        <w:t xml:space="preserve">@</w:t>
      </w:r>
      <w:r>
        <w:rPr>
          <w:sz w:val="26"/>
          <w:szCs w:val="26"/>
          <w:lang w:val="en-US"/>
        </w:rPr>
        <w:t xml:space="preserve">iv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belregion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ru</w:t>
      </w:r>
      <w:r>
        <w:rPr>
          <w:sz w:val="26"/>
          <w:szCs w:val="26"/>
        </w:rPr>
        <w:t xml:space="preserve"> в виде прикрепленного файла, составленного (заполненного) по прилагаемой форме;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Контактное лицо по вопросам заполнения формы запроса и его отправки: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tabs>
          <w:tab w:val="clear" w:pos="708" w:leader="none"/>
          <w:tab w:val="left" w:pos="5040" w:leader="none"/>
        </w:tabs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Галкина Наталья Александровна начальник отдела экономического развития                     и потребительского рынка администрации Ивнянского района,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tabs>
          <w:tab w:val="clear" w:pos="708" w:leader="none"/>
          <w:tab w:val="left" w:pos="5040" w:leader="none"/>
        </w:tabs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контактный телефон: 8 (47243) 5-12-38, в рабочие дни по московскому времени                  с 8:00 до 17:00 часов;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Прилагаемые к запросу документы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Акт: постановление администрации муниципального района «Ивнянский район» Белгородской области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25 января 2022 года № 12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6"/>
          <w:szCs w:val="26"/>
          <w:lang w:val="en-US"/>
        </w:rPr>
        <w:t xml:space="preserve">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</w:t>
      </w:r>
      <w:r>
        <w:rPr>
          <w:rFonts w:ascii="Times New Roman" w:hAnsi="Times New Roman" w:cs="Times New Roman"/>
          <w:b w:val="0"/>
          <w:bCs w:val="0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утверждении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дминистративн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ого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регламент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предоставления муниципальной услуги «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Информационное обеспечение физических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юридических лиц на основе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документов Архивного фонда Российской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Ф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е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дерации  и других архивных документов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предоставление архивных справок, архивных выписок и копий архивных документов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»</w:t>
      </w:r>
      <w:r>
        <w:rPr>
          <w:sz w:val="26"/>
        </w:rPr>
      </w:r>
      <w:r>
        <w:rPr>
          <w:sz w:val="26"/>
        </w:rPr>
      </w:r>
    </w:p>
    <w:p>
      <w:pPr>
        <w:pStyle w:val="718"/>
        <w:ind w:firstLine="540"/>
        <w:jc w:val="both"/>
        <w:rPr>
          <w:sz w:val="28"/>
        </w:rPr>
        <w:sectPr>
          <w:headerReference w:type="default" r:id="rId8"/>
          <w:footnotePr/>
          <w:endnotePr/>
          <w:type w:val="nextPage"/>
          <w:pgSz w:w="11906" w:h="16838" w:orient="portrait"/>
          <w:pgMar w:top="1134" w:right="850" w:bottom="1134" w:left="1701" w:header="708" w:footer="0" w:gutter="0"/>
          <w:cols w:num="1" w:sep="0" w:space="1701" w:equalWidth="1"/>
          <w:docGrid w:linePitch="360"/>
        </w:sect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W w:w="947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473"/>
      </w:tblGrid>
      <w:tr>
        <w:tblPrEx/>
        <w:trPr>
          <w:trHeight w:val="118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73" w:type="dxa"/>
            <w:textDirection w:val="lrTb"/>
            <w:noWrap w:val="false"/>
          </w:tcPr>
          <w:p>
            <w:pPr>
              <w:pStyle w:val="718"/>
              <w:ind w:firstLine="540"/>
              <w:jc w:val="center"/>
              <w:widowControl w:val="off"/>
              <w:rPr>
                <w:b/>
                <w:sz w:val="26"/>
                <w:szCs w:val="26"/>
              </w:rPr>
              <w:pBdr>
                <w:bottom w:val="single" w:color="000000" w:sz="12" w:space="1"/>
              </w:pBdr>
            </w:pPr>
            <w:r>
              <w:rPr>
                <w:b/>
                <w:sz w:val="26"/>
                <w:szCs w:val="26"/>
              </w:rPr>
              <w:t xml:space="preserve">ПЕРЕЧЕНЬ ВОПРОСОВ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718"/>
              <w:ind w:firstLine="540"/>
              <w:jc w:val="center"/>
              <w:widowControl w:val="off"/>
              <w:rPr>
                <w:b/>
                <w:sz w:val="26"/>
                <w:szCs w:val="26"/>
              </w:rPr>
              <w:pBdr>
                <w:bottom w:val="single" w:color="000000" w:sz="12" w:space="1"/>
              </w:pBdr>
            </w:pPr>
            <w:r>
              <w:rPr>
                <w:b/>
                <w:sz w:val="26"/>
                <w:szCs w:val="26"/>
              </w:rPr>
              <w:t xml:space="preserve">В РАМКАХ ПРОВЕДЕНИЯ ПУБЛИЧНЫХ КОНСУЛЬТАЦИЙ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718"/>
              <w:jc w:val="both"/>
              <w:shd w:val="clear" w:color="auto" w:fill="e6e6e6"/>
              <w:widowControl w:val="off"/>
              <w:rPr>
                <w:sz w:val="26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sz w:val="26"/>
              </w:rPr>
              <w:t xml:space="preserve">АКТ: </w:t>
            </w:r>
            <w:r>
              <w:rPr>
                <w:sz w:val="26"/>
                <w:szCs w:val="26"/>
              </w:rPr>
              <w:t xml:space="preserve">постановление администрации муниципального района «Ивнянский район» Белгородской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от 25 января 2022 года № 12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lang w:val="en-US"/>
              </w:rPr>
              <w:t xml:space="preserve">О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б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утверждении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а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дминистративн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ого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 регламент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а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 предоставления муниципальной услуги «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Информационное обеспечение физических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и юридических лиц на основе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документов Архивного фонда Российской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Ф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е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дерации  и других архивных документов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, предоставление архивных справок, архивных выписок и копий архивных документов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»</w:t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  <w:p>
            <w:pPr>
              <w:pStyle w:val="718"/>
              <w:ind w:firstLine="540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Пожалуйста, заполните и направьте данную форму по электронной почте               на адрес </w:t>
            </w:r>
            <w:hyperlink r:id="rId12" w:tooltip="mailto:galkina_na@iv.belregion.ru" w:history="1">
              <w:r>
                <w:rPr>
                  <w:rStyle w:val="747"/>
                  <w:sz w:val="26"/>
                  <w:szCs w:val="26"/>
                  <w:lang w:val="en-US"/>
                </w:rPr>
                <w:t xml:space="preserve">galkina</w:t>
              </w:r>
              <w:r>
                <w:rPr>
                  <w:rStyle w:val="747"/>
                  <w:sz w:val="26"/>
                  <w:szCs w:val="26"/>
                </w:rPr>
                <w:t xml:space="preserve">_</w:t>
              </w:r>
              <w:r>
                <w:rPr>
                  <w:rStyle w:val="747"/>
                  <w:sz w:val="26"/>
                  <w:szCs w:val="26"/>
                  <w:lang w:val="en-US"/>
                </w:rPr>
                <w:t xml:space="preserve">na</w:t>
              </w:r>
              <w:r>
                <w:rPr>
                  <w:rStyle w:val="747"/>
                  <w:sz w:val="26"/>
                  <w:szCs w:val="26"/>
                </w:rPr>
                <w:t xml:space="preserve">@</w:t>
              </w:r>
              <w:r>
                <w:rPr>
                  <w:rStyle w:val="747"/>
                  <w:sz w:val="26"/>
                  <w:szCs w:val="26"/>
                  <w:lang w:val="en-US"/>
                </w:rPr>
                <w:t xml:space="preserve">iv</w:t>
              </w:r>
              <w:r>
                <w:rPr>
                  <w:rStyle w:val="747"/>
                  <w:sz w:val="26"/>
                  <w:szCs w:val="26"/>
                </w:rPr>
                <w:t xml:space="preserve">.</w:t>
              </w:r>
              <w:r>
                <w:rPr>
                  <w:rStyle w:val="747"/>
                  <w:sz w:val="26"/>
                  <w:szCs w:val="26"/>
                  <w:lang w:val="en-US"/>
                </w:rPr>
                <w:t xml:space="preserve">belregion</w:t>
              </w:r>
              <w:r>
                <w:rPr>
                  <w:rStyle w:val="747"/>
                  <w:sz w:val="26"/>
                  <w:szCs w:val="26"/>
                </w:rPr>
                <w:t xml:space="preserve">.</w:t>
              </w:r>
              <w:r>
                <w:rPr>
                  <w:rStyle w:val="747"/>
                  <w:sz w:val="26"/>
                  <w:szCs w:val="26"/>
                  <w:lang w:val="en-US"/>
                </w:rPr>
                <w:t xml:space="preserve">ru</w:t>
              </w:r>
            </w:hyperlink>
            <w:r>
              <w:rPr>
                <w:sz w:val="26"/>
                <w:szCs w:val="26"/>
              </w:rPr>
              <w:t xml:space="preserve"> не позднее </w:t>
            </w:r>
            <w:r>
              <w:rPr>
                <w:b/>
                <w:sz w:val="26"/>
                <w:szCs w:val="26"/>
              </w:rPr>
              <w:t xml:space="preserve">  </w:t>
            </w:r>
            <w:bookmarkStart w:id="0" w:name="_GoBack"/>
            <w:r/>
            <w:bookmarkEnd w:id="0"/>
            <w:r>
              <w:rPr>
                <w:b/>
                <w:sz w:val="26"/>
                <w:szCs w:val="26"/>
              </w:rPr>
              <w:t xml:space="preserve">28</w:t>
            </w:r>
            <w:r>
              <w:rPr>
                <w:b/>
                <w:sz w:val="26"/>
                <w:szCs w:val="26"/>
              </w:rPr>
              <w:t xml:space="preserve"> мая</w:t>
            </w:r>
            <w:r>
              <w:rPr>
                <w:b/>
                <w:sz w:val="26"/>
                <w:szCs w:val="26"/>
              </w:rPr>
              <w:t xml:space="preserve"> 2025</w:t>
            </w:r>
            <w:r>
              <w:rPr>
                <w:b/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. Разработчик              не будет иметь возможности проанализировать позиции, направленные ему после указанного срока.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718"/>
      </w:pPr>
      <w:r/>
      <w:r/>
    </w:p>
    <w:p>
      <w:pPr>
        <w:pStyle w:val="718"/>
        <w:jc w:val="center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b/>
          <w:sz w:val="26"/>
          <w:szCs w:val="26"/>
        </w:rPr>
        <w:t xml:space="preserve">Контактная информация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По Вашему желанию укажите: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Название организации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Сферу деятельности организации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Ф.И.О. контактного лица</w:t>
        <w:tab/>
        <w:t xml:space="preserve"> и номер телефона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Адрес электронной почты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1.Является ли предлагаемое регулирование оптимальным способом решения проблемы?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2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2.</w:t>
      </w:r>
      <w:r>
        <w:rPr>
          <w:bCs/>
          <w:i/>
          <w:sz w:val="26"/>
          <w:szCs w:val="26"/>
        </w:rPr>
        <w:t xml:space="preserve">Какие, по Вашей оценке, субъекты предпринимательской и иной экономической деятельности будут затронуты предлагаемым регулированием?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3.</w:t>
      </w:r>
      <w:r>
        <w:rPr>
          <w:bCs/>
          <w:i/>
          <w:sz w:val="26"/>
          <w:szCs w:val="26"/>
        </w:rPr>
        <w:t xml:space="preserve">Существуют ли в предлагаемом проекте нормативного правового акта положения, которые необоснованно затрудняют ведение предпринимательской                   и иной экономической деятельности? Приведите обоснования по каждому указанному положению.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4.</w:t>
      </w:r>
      <w:r>
        <w:rPr>
          <w:bCs/>
          <w:i/>
          <w:sz w:val="26"/>
          <w:szCs w:val="26"/>
        </w:rPr>
        <w:t xml:space="preserve">Существуют ли в предлагаемом проекте нормативного правового акта положения, способствующие недопущению, ограничению, устранению конкуренции? Какие негативные последствия они могут вызвать?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i/>
          <w:sz w:val="26"/>
          <w:szCs w:val="26"/>
        </w:rPr>
        <w:t xml:space="preserve">5.</w:t>
      </w:r>
      <w:r>
        <w:rPr>
          <w:bCs/>
          <w:i/>
          <w:color w:val="000000"/>
          <w:sz w:val="26"/>
          <w:szCs w:val="26"/>
        </w:rPr>
        <w:t xml:space="preserve">Какие риски и негативные последствия могут возникнуть в случае принятия предлагаемого регулирования?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bCs/>
          <w:i/>
          <w:sz w:val="26"/>
          <w:szCs w:val="26"/>
        </w:rPr>
        <w:t xml:space="preserve">6.</w:t>
      </w:r>
      <w:r>
        <w:rPr>
          <w:bCs/>
          <w:i/>
          <w:color w:val="000000"/>
          <w:sz w:val="26"/>
          <w:szCs w:val="26"/>
        </w:rPr>
        <w:t xml:space="preserve">Какие выгоды и преимущества могут возникнуть</w:t>
      </w:r>
      <w:r>
        <w:rPr>
          <w:b/>
          <w:bCs/>
          <w:i/>
          <w:color w:val="000000"/>
          <w:sz w:val="26"/>
          <w:szCs w:val="26"/>
        </w:rPr>
        <w:t xml:space="preserve"> </w:t>
      </w:r>
      <w:r>
        <w:rPr>
          <w:bCs/>
          <w:i/>
          <w:color w:val="000000"/>
          <w:sz w:val="26"/>
          <w:szCs w:val="26"/>
        </w:rPr>
        <w:t xml:space="preserve">в случае принятия предлагаемого регулирования?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bCs/>
          <w:i/>
          <w:color w:val="000000"/>
          <w:sz w:val="26"/>
          <w:szCs w:val="26"/>
        </w:rPr>
        <w:t xml:space="preserve">7.Существуют ли альтернативные (менее затратные и (или) более эффективные) способы решения проблемы?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8.</w:t>
      </w:r>
      <w:r>
        <w:rPr>
          <w:bCs/>
          <w:i/>
          <w:color w:val="000000"/>
          <w:sz w:val="26"/>
          <w:szCs w:val="26"/>
        </w:rPr>
        <w:t xml:space="preserve"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numPr>
          <w:ilvl w:val="0"/>
          <w:numId w:val="0"/>
        </w:numPr>
        <w:jc w:val="both"/>
        <w:outlineLvl w:val="0"/>
      </w:pPr>
      <w:r>
        <w:rPr>
          <w:i/>
          <w:color w:val="000000"/>
          <w:sz w:val="26"/>
          <w:szCs w:val="26"/>
        </w:rPr>
        <w:t xml:space="preserve">9.Ва</w:t>
      </w:r>
      <w:r>
        <w:rPr>
          <w:i/>
          <w:sz w:val="26"/>
          <w:szCs w:val="26"/>
        </w:rPr>
        <w:t xml:space="preserve">ше общее мнение по предлагаемому регулированию</w:t>
      </w:r>
      <w:r>
        <w:rPr>
          <w:sz w:val="26"/>
          <w:szCs w:val="26"/>
        </w:rPr>
        <w:t xml:space="preserve"> ____________________________</w:t>
      </w:r>
      <w:r>
        <w:rPr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pStyle w:val="718"/>
        <w:numPr>
          <w:ilvl w:val="0"/>
          <w:numId w:val="0"/>
        </w:numPr>
        <w:jc w:val="both"/>
        <w:outlineLvl w:val="0"/>
      </w:pPr>
      <w:r>
        <w:rPr>
          <w:sz w:val="26"/>
          <w:szCs w:val="26"/>
        </w:rPr>
        <w:t xml:space="preserve">                                               </w:t>
      </w:r>
      <w:r>
        <w:rPr>
          <w:sz w:val="26"/>
          <w:szCs w:val="26"/>
        </w:rPr>
        <w:t xml:space="preserve">(место для текстового описания)</w:t>
      </w:r>
      <w:r/>
    </w:p>
    <w:p>
      <w:pPr>
        <w:pStyle w:val="718"/>
        <w:jc w:val="both"/>
      </w:pPr>
      <w:r/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850" w:bottom="1247" w:left="1701" w:header="708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Noto Sans Devanagar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jc w:val="center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jc w:val="center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4">
    <w:name w:val="Heading 1 Char"/>
    <w:basedOn w:val="728"/>
    <w:link w:val="719"/>
    <w:uiPriority w:val="9"/>
    <w:rPr>
      <w:rFonts w:ascii="Arial" w:hAnsi="Arial" w:eastAsia="Arial" w:cs="Arial"/>
      <w:sz w:val="40"/>
      <w:szCs w:val="40"/>
    </w:rPr>
  </w:style>
  <w:style w:type="character" w:styleId="685">
    <w:name w:val="Heading 2 Char"/>
    <w:basedOn w:val="728"/>
    <w:link w:val="720"/>
    <w:uiPriority w:val="9"/>
    <w:rPr>
      <w:rFonts w:ascii="Arial" w:hAnsi="Arial" w:eastAsia="Arial" w:cs="Arial"/>
      <w:sz w:val="34"/>
    </w:rPr>
  </w:style>
  <w:style w:type="character" w:styleId="686">
    <w:name w:val="Heading 3 Char"/>
    <w:basedOn w:val="728"/>
    <w:link w:val="721"/>
    <w:uiPriority w:val="9"/>
    <w:rPr>
      <w:rFonts w:ascii="Arial" w:hAnsi="Arial" w:eastAsia="Arial" w:cs="Arial"/>
      <w:sz w:val="30"/>
      <w:szCs w:val="30"/>
    </w:rPr>
  </w:style>
  <w:style w:type="character" w:styleId="687">
    <w:name w:val="Heading 4 Char"/>
    <w:basedOn w:val="72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688">
    <w:name w:val="Heading 5 Char"/>
    <w:basedOn w:val="728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689">
    <w:name w:val="Heading 6 Char"/>
    <w:basedOn w:val="728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690">
    <w:name w:val="Heading 7 Char"/>
    <w:basedOn w:val="728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8 Char"/>
    <w:basedOn w:val="728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692">
    <w:name w:val="Heading 9 Char"/>
    <w:basedOn w:val="728"/>
    <w:link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693">
    <w:name w:val="Title Char"/>
    <w:basedOn w:val="728"/>
    <w:link w:val="757"/>
    <w:uiPriority w:val="10"/>
    <w:rPr>
      <w:sz w:val="48"/>
      <w:szCs w:val="48"/>
    </w:rPr>
  </w:style>
  <w:style w:type="character" w:styleId="694">
    <w:name w:val="Subtitle Char"/>
    <w:basedOn w:val="728"/>
    <w:link w:val="758"/>
    <w:uiPriority w:val="11"/>
    <w:rPr>
      <w:sz w:val="24"/>
      <w:szCs w:val="24"/>
    </w:rPr>
  </w:style>
  <w:style w:type="character" w:styleId="695">
    <w:name w:val="Quote Char"/>
    <w:link w:val="759"/>
    <w:uiPriority w:val="29"/>
    <w:rPr>
      <w:i/>
    </w:rPr>
  </w:style>
  <w:style w:type="character" w:styleId="696">
    <w:name w:val="Intense Quote Char"/>
    <w:link w:val="760"/>
    <w:uiPriority w:val="30"/>
    <w:rPr>
      <w:i/>
    </w:rPr>
  </w:style>
  <w:style w:type="table" w:styleId="697">
    <w:name w:val="Plain Table 1"/>
    <w:basedOn w:val="7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78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4"/>
    <w:basedOn w:val="7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6">
    <w:name w:val="Grid Table 5 Dark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7">
    <w:name w:val="Grid Table 6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8">
    <w:name w:val="Grid Table 7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List Table 1 Light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List Table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1">
    <w:name w:val="List Table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List Table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List Table 5 Dark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14">
    <w:name w:val="List Table 6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15">
    <w:name w:val="List Table 7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16">
    <w:name w:val="Footnote Text Char"/>
    <w:link w:val="762"/>
    <w:uiPriority w:val="99"/>
    <w:rPr>
      <w:sz w:val="18"/>
    </w:rPr>
  </w:style>
  <w:style w:type="character" w:styleId="717">
    <w:name w:val="Endnote Text Char"/>
    <w:link w:val="763"/>
    <w:uiPriority w:val="99"/>
    <w:rPr>
      <w:sz w:val="20"/>
    </w:rPr>
  </w:style>
  <w:style w:type="paragraph" w:styleId="718" w:default="1">
    <w:name w:val="Normal"/>
    <w:next w:val="722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719">
    <w:name w:val="Heading 1"/>
    <w:basedOn w:val="718"/>
    <w:next w:val="718"/>
    <w:link w:val="7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0">
    <w:name w:val="Heading 2"/>
    <w:basedOn w:val="718"/>
    <w:next w:val="718"/>
    <w:link w:val="7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1">
    <w:name w:val="Heading 3"/>
    <w:basedOn w:val="718"/>
    <w:next w:val="718"/>
    <w:link w:val="7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2">
    <w:name w:val="Heading 4"/>
    <w:basedOn w:val="718"/>
    <w:next w:val="718"/>
    <w:link w:val="7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718"/>
    <w:next w:val="718"/>
    <w:link w:val="7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4">
    <w:name w:val="Heading 6"/>
    <w:basedOn w:val="718"/>
    <w:next w:val="718"/>
    <w:link w:val="7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5">
    <w:name w:val="Heading 7"/>
    <w:basedOn w:val="718"/>
    <w:next w:val="718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6">
    <w:name w:val="Heading 8"/>
    <w:basedOn w:val="718"/>
    <w:next w:val="718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7">
    <w:name w:val="Heading 9"/>
    <w:basedOn w:val="718"/>
    <w:next w:val="718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 w:default="1">
    <w:name w:val="Default Paragraph Font"/>
    <w:uiPriority w:val="1"/>
    <w:semiHidden/>
    <w:unhideWhenUsed/>
    <w:qFormat/>
  </w:style>
  <w:style w:type="character" w:styleId="729" w:customStyle="1">
    <w:name w:val="Заголовок 2 Знак"/>
    <w:basedOn w:val="728"/>
    <w:uiPriority w:val="9"/>
    <w:qFormat/>
    <w:rPr>
      <w:rFonts w:ascii="Arial" w:hAnsi="Arial" w:eastAsia="Arial" w:cs="Arial"/>
      <w:sz w:val="34"/>
    </w:rPr>
  </w:style>
  <w:style w:type="character" w:styleId="730" w:customStyle="1">
    <w:name w:val="Заголовок 6 Знак"/>
    <w:basedOn w:val="72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31" w:customStyle="1">
    <w:name w:val="Заголовок 7 Знак"/>
    <w:basedOn w:val="72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32" w:customStyle="1">
    <w:name w:val="Заголовок 8 Знак"/>
    <w:basedOn w:val="72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33" w:customStyle="1">
    <w:name w:val="Заголовок 9 Знак"/>
    <w:basedOn w:val="72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34" w:customStyle="1">
    <w:name w:val="Название Знак"/>
    <w:basedOn w:val="728"/>
    <w:uiPriority w:val="10"/>
    <w:qFormat/>
    <w:rPr>
      <w:sz w:val="48"/>
      <w:szCs w:val="48"/>
    </w:rPr>
  </w:style>
  <w:style w:type="character" w:styleId="735" w:customStyle="1">
    <w:name w:val="Подзаголовок Знак"/>
    <w:basedOn w:val="728"/>
    <w:uiPriority w:val="11"/>
    <w:qFormat/>
    <w:rPr>
      <w:sz w:val="24"/>
      <w:szCs w:val="24"/>
    </w:rPr>
  </w:style>
  <w:style w:type="character" w:styleId="736" w:customStyle="1">
    <w:name w:val="Цитата 2 Знак"/>
    <w:link w:val="759"/>
    <w:uiPriority w:val="29"/>
    <w:qFormat/>
    <w:rPr>
      <w:i/>
    </w:rPr>
  </w:style>
  <w:style w:type="character" w:styleId="737" w:customStyle="1">
    <w:name w:val="Выделенная цитата Знак"/>
    <w:link w:val="760"/>
    <w:uiPriority w:val="30"/>
    <w:qFormat/>
    <w:rPr>
      <w:i/>
    </w:rPr>
  </w:style>
  <w:style w:type="character" w:styleId="738" w:customStyle="1">
    <w:name w:val="Header Char"/>
    <w:basedOn w:val="728"/>
    <w:uiPriority w:val="99"/>
    <w:qFormat/>
  </w:style>
  <w:style w:type="character" w:styleId="739" w:customStyle="1">
    <w:name w:val="Footer Char"/>
    <w:basedOn w:val="728"/>
    <w:uiPriority w:val="99"/>
    <w:qFormat/>
  </w:style>
  <w:style w:type="character" w:styleId="740" w:customStyle="1">
    <w:name w:val="Caption Char"/>
    <w:uiPriority w:val="99"/>
    <w:qFormat/>
  </w:style>
  <w:style w:type="character" w:styleId="741" w:customStyle="1">
    <w:name w:val="Текст сноски Знак"/>
    <w:uiPriority w:val="99"/>
    <w:qFormat/>
    <w:rPr>
      <w:sz w:val="18"/>
    </w:rPr>
  </w:style>
  <w:style w:type="character" w:styleId="742">
    <w:name w:val="Символ сноски"/>
    <w:basedOn w:val="728"/>
    <w:uiPriority w:val="99"/>
    <w:unhideWhenUsed/>
    <w:qFormat/>
    <w:rPr>
      <w:vertAlign w:val="superscript"/>
    </w:rPr>
  </w:style>
  <w:style w:type="character" w:styleId="743">
    <w:name w:val="footnote reference"/>
    <w:rPr>
      <w:vertAlign w:val="superscript"/>
    </w:rPr>
  </w:style>
  <w:style w:type="character" w:styleId="744" w:customStyle="1">
    <w:name w:val="Текст концевой сноски Знак"/>
    <w:uiPriority w:val="99"/>
    <w:qFormat/>
    <w:rPr>
      <w:sz w:val="20"/>
    </w:rPr>
  </w:style>
  <w:style w:type="character" w:styleId="745">
    <w:name w:val="Символ концевой сноски"/>
    <w:basedOn w:val="728"/>
    <w:uiPriority w:val="99"/>
    <w:semiHidden/>
    <w:unhideWhenUsed/>
    <w:qFormat/>
    <w:rPr>
      <w:vertAlign w:val="superscript"/>
    </w:rPr>
  </w:style>
  <w:style w:type="character" w:styleId="746">
    <w:name w:val="endnote reference"/>
    <w:rPr>
      <w:vertAlign w:val="superscript"/>
    </w:rPr>
  </w:style>
  <w:style w:type="character" w:styleId="747">
    <w:name w:val="Hyperlink"/>
    <w:rPr>
      <w:color w:val="0000ff"/>
      <w:u w:val="single"/>
    </w:rPr>
  </w:style>
  <w:style w:type="character" w:styleId="748">
    <w:name w:val="Emphasis"/>
    <w:qFormat/>
    <w:rPr>
      <w:i/>
      <w:iCs/>
    </w:rPr>
  </w:style>
  <w:style w:type="character" w:styleId="749" w:customStyle="1">
    <w:name w:val="Верхний колонтитул Знак"/>
    <w:basedOn w:val="728"/>
    <w:uiPriority w:val="99"/>
    <w:qFormat/>
    <w:rPr>
      <w:sz w:val="24"/>
      <w:szCs w:val="24"/>
    </w:rPr>
  </w:style>
  <w:style w:type="character" w:styleId="750" w:customStyle="1">
    <w:name w:val="Нижний колонтитул Знак"/>
    <w:basedOn w:val="728"/>
    <w:qFormat/>
    <w:rPr>
      <w:sz w:val="24"/>
      <w:szCs w:val="24"/>
    </w:rPr>
  </w:style>
  <w:style w:type="paragraph" w:styleId="751">
    <w:name w:val="Заголовок"/>
    <w:basedOn w:val="718"/>
    <w:next w:val="752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752">
    <w:name w:val="Body Text"/>
    <w:basedOn w:val="718"/>
    <w:pPr>
      <w:spacing w:before="0" w:after="140" w:line="276" w:lineRule="auto"/>
    </w:pPr>
  </w:style>
  <w:style w:type="paragraph" w:styleId="753">
    <w:name w:val="List"/>
    <w:basedOn w:val="752"/>
    <w:rPr>
      <w:rFonts w:ascii="PT Astra Serif" w:hAnsi="PT Astra Serif" w:cs="Noto Sans Devanagari"/>
    </w:rPr>
  </w:style>
  <w:style w:type="paragraph" w:styleId="754">
    <w:name w:val="Caption"/>
    <w:basedOn w:val="718"/>
    <w:link w:val="740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755">
    <w:name w:val="Указатель"/>
    <w:basedOn w:val="718"/>
    <w:qFormat/>
    <w:pPr>
      <w:suppressLineNumbers/>
    </w:pPr>
    <w:rPr>
      <w:rFonts w:ascii="PT Astra Serif" w:hAnsi="PT Astra Serif" w:cs="Noto Sans Devanagari"/>
    </w:rPr>
  </w:style>
  <w:style w:type="paragraph" w:styleId="756">
    <w:name w:val="No Spacing"/>
    <w:uiPriority w:val="1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757">
    <w:name w:val="Title"/>
    <w:basedOn w:val="718"/>
    <w:next w:val="718"/>
    <w:link w:val="73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58">
    <w:name w:val="Subtitle"/>
    <w:basedOn w:val="718"/>
    <w:next w:val="718"/>
    <w:link w:val="735"/>
    <w:uiPriority w:val="11"/>
    <w:qFormat/>
    <w:pPr>
      <w:spacing w:before="200" w:after="200"/>
    </w:pPr>
  </w:style>
  <w:style w:type="paragraph" w:styleId="759">
    <w:name w:val="Quote"/>
    <w:basedOn w:val="718"/>
    <w:next w:val="718"/>
    <w:link w:val="736"/>
    <w:uiPriority w:val="29"/>
    <w:qFormat/>
    <w:pPr>
      <w:ind w:left="720" w:right="720" w:firstLine="0"/>
    </w:pPr>
    <w:rPr>
      <w:i/>
    </w:rPr>
  </w:style>
  <w:style w:type="paragraph" w:styleId="760">
    <w:name w:val="Intense Quote"/>
    <w:basedOn w:val="718"/>
    <w:next w:val="718"/>
    <w:link w:val="737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61">
    <w:name w:val="Caption"/>
    <w:basedOn w:val="718"/>
    <w:next w:val="718"/>
    <w:link w:val="7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62">
    <w:name w:val="footnote text"/>
    <w:basedOn w:val="718"/>
    <w:link w:val="741"/>
    <w:uiPriority w:val="99"/>
    <w:semiHidden/>
    <w:unhideWhenUsed/>
    <w:pPr>
      <w:spacing w:before="0" w:after="40"/>
    </w:pPr>
    <w:rPr>
      <w:sz w:val="18"/>
    </w:rPr>
  </w:style>
  <w:style w:type="paragraph" w:styleId="763">
    <w:name w:val="endnote text"/>
    <w:basedOn w:val="718"/>
    <w:link w:val="744"/>
    <w:uiPriority w:val="99"/>
    <w:semiHidden/>
    <w:unhideWhenUsed/>
    <w:rPr>
      <w:sz w:val="20"/>
    </w:rPr>
  </w:style>
  <w:style w:type="paragraph" w:styleId="764">
    <w:name w:val="toc 1"/>
    <w:basedOn w:val="718"/>
    <w:next w:val="718"/>
    <w:uiPriority w:val="39"/>
    <w:unhideWhenUsed/>
    <w:pPr>
      <w:spacing w:before="0" w:after="57"/>
    </w:pPr>
  </w:style>
  <w:style w:type="paragraph" w:styleId="765">
    <w:name w:val="toc 2"/>
    <w:basedOn w:val="718"/>
    <w:next w:val="718"/>
    <w:uiPriority w:val="39"/>
    <w:unhideWhenUsed/>
    <w:pPr>
      <w:ind w:left="283" w:firstLine="0"/>
      <w:spacing w:before="0" w:after="57"/>
    </w:pPr>
  </w:style>
  <w:style w:type="paragraph" w:styleId="766">
    <w:name w:val="toc 3"/>
    <w:basedOn w:val="718"/>
    <w:next w:val="718"/>
    <w:uiPriority w:val="39"/>
    <w:unhideWhenUsed/>
    <w:pPr>
      <w:ind w:left="567" w:firstLine="0"/>
      <w:spacing w:before="0" w:after="57"/>
    </w:pPr>
  </w:style>
  <w:style w:type="paragraph" w:styleId="767">
    <w:name w:val="toc 4"/>
    <w:basedOn w:val="718"/>
    <w:next w:val="718"/>
    <w:uiPriority w:val="39"/>
    <w:unhideWhenUsed/>
    <w:pPr>
      <w:ind w:left="850" w:firstLine="0"/>
      <w:spacing w:before="0" w:after="57"/>
    </w:pPr>
  </w:style>
  <w:style w:type="paragraph" w:styleId="768">
    <w:name w:val="toc 5"/>
    <w:basedOn w:val="718"/>
    <w:next w:val="718"/>
    <w:uiPriority w:val="39"/>
    <w:unhideWhenUsed/>
    <w:pPr>
      <w:ind w:left="1134" w:firstLine="0"/>
      <w:spacing w:before="0" w:after="57"/>
    </w:pPr>
  </w:style>
  <w:style w:type="paragraph" w:styleId="769">
    <w:name w:val="toc 6"/>
    <w:basedOn w:val="718"/>
    <w:next w:val="718"/>
    <w:uiPriority w:val="39"/>
    <w:unhideWhenUsed/>
    <w:pPr>
      <w:ind w:left="1417" w:firstLine="0"/>
      <w:spacing w:before="0" w:after="57"/>
    </w:pPr>
  </w:style>
  <w:style w:type="paragraph" w:styleId="770">
    <w:name w:val="toc 7"/>
    <w:basedOn w:val="718"/>
    <w:next w:val="718"/>
    <w:uiPriority w:val="39"/>
    <w:unhideWhenUsed/>
    <w:pPr>
      <w:ind w:left="1701" w:firstLine="0"/>
      <w:spacing w:before="0" w:after="57"/>
    </w:pPr>
  </w:style>
  <w:style w:type="paragraph" w:styleId="771">
    <w:name w:val="toc 8"/>
    <w:basedOn w:val="718"/>
    <w:next w:val="718"/>
    <w:uiPriority w:val="39"/>
    <w:unhideWhenUsed/>
    <w:pPr>
      <w:ind w:left="1984" w:firstLine="0"/>
      <w:spacing w:before="0" w:after="57"/>
    </w:pPr>
  </w:style>
  <w:style w:type="paragraph" w:styleId="772">
    <w:name w:val="toc 9"/>
    <w:basedOn w:val="718"/>
    <w:next w:val="718"/>
    <w:uiPriority w:val="39"/>
    <w:unhideWhenUsed/>
    <w:pPr>
      <w:ind w:left="2268" w:firstLine="0"/>
      <w:spacing w:before="0" w:after="57"/>
    </w:pPr>
  </w:style>
  <w:style w:type="paragraph" w:styleId="773">
    <w:name w:val="Index Heading"/>
    <w:basedOn w:val="751"/>
  </w:style>
  <w:style w:type="paragraph" w:styleId="774">
    <w:name w:val="TOC Heading"/>
    <w:uiPriority w:val="39"/>
    <w:unhideWhenUsed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775">
    <w:name w:val="table of figures"/>
    <w:basedOn w:val="718"/>
    <w:next w:val="718"/>
    <w:uiPriority w:val="99"/>
    <w:unhideWhenUsed/>
    <w:qFormat/>
  </w:style>
  <w:style w:type="paragraph" w:styleId="776">
    <w:name w:val="Balloon Text"/>
    <w:basedOn w:val="718"/>
    <w:semiHidden/>
    <w:qFormat/>
    <w:rPr>
      <w:rFonts w:ascii="Tahoma" w:hAnsi="Tahoma" w:cs="Tahoma"/>
      <w:sz w:val="16"/>
      <w:szCs w:val="16"/>
    </w:rPr>
  </w:style>
  <w:style w:type="paragraph" w:styleId="777">
    <w:name w:val="Колонтитул"/>
    <w:basedOn w:val="718"/>
    <w:qFormat/>
  </w:style>
  <w:style w:type="paragraph" w:styleId="778">
    <w:name w:val="Header"/>
    <w:basedOn w:val="718"/>
    <w:link w:val="749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79">
    <w:name w:val="Footer"/>
    <w:basedOn w:val="718"/>
    <w:link w:val="750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80">
    <w:name w:val="List Paragraph"/>
    <w:basedOn w:val="718"/>
    <w:uiPriority w:val="34"/>
    <w:qFormat/>
    <w:pPr>
      <w:contextualSpacing/>
      <w:ind w:left="720" w:firstLine="0"/>
      <w:spacing w:before="0" w:after="0"/>
    </w:pPr>
  </w:style>
  <w:style w:type="paragraph" w:styleId="781" w:customStyle="1">
    <w:name w:val="ConsPlusNonformat"/>
    <w:qFormat/>
    <w:pPr>
      <w:jc w:val="left"/>
      <w:spacing w:before="0" w:after="0"/>
      <w:widowControl w:val="off"/>
    </w:pPr>
    <w:rPr>
      <w:rFonts w:ascii="Courier New" w:hAnsi="Courier New" w:eastAsia="Times New Roman" w:cs="Times New Roman"/>
      <w:color w:val="auto"/>
      <w:sz w:val="20"/>
      <w:szCs w:val="20"/>
      <w:lang w:val="ru-RU" w:eastAsia="ru-RU" w:bidi="ar-SA"/>
    </w:rPr>
  </w:style>
  <w:style w:type="paragraph" w:styleId="782" w:customStyle="1">
    <w:name w:val="Style7"/>
    <w:qFormat/>
    <w:pPr>
      <w:ind w:firstLine="180"/>
      <w:jc w:val="left"/>
      <w:spacing w:before="0" w:after="0" w:line="206" w:lineRule="exact"/>
      <w:widowControl/>
    </w:pPr>
    <w:rPr>
      <w:rFonts w:ascii="Times New Roman" w:hAnsi="Times New Roman" w:eastAsia="Times New Roman" w:cs="Times New Roman"/>
      <w:color w:val="auto"/>
      <w:sz w:val="26"/>
      <w:szCs w:val="20"/>
      <w:lang w:val="ru-RU" w:eastAsia="ar-SA" w:bidi="ar-SA"/>
    </w:rPr>
  </w:style>
  <w:style w:type="paragraph" w:styleId="783">
    <w:name w:val="Содержимое таблицы"/>
    <w:basedOn w:val="718"/>
    <w:qFormat/>
    <w:pPr>
      <w:widowControl w:val="off"/>
      <w:suppressLineNumbers/>
    </w:pPr>
  </w:style>
  <w:style w:type="numbering" w:styleId="784" w:default="1">
    <w:name w:val="No List"/>
    <w:uiPriority w:val="99"/>
    <w:semiHidden/>
    <w:unhideWhenUsed/>
    <w:qFormat/>
  </w:style>
  <w:style w:type="table" w:styleId="78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86" w:customStyle="1">
    <w:name w:val="Table Grid Light"/>
    <w:basedOn w:val="78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7" w:customStyle="1">
    <w:name w:val="Таблица простая 11"/>
    <w:basedOn w:val="78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88" w:customStyle="1">
    <w:name w:val="Таблица простая 21"/>
    <w:basedOn w:val="78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89" w:customStyle="1">
    <w:name w:val="Таблица простая 31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0" w:customStyle="1">
    <w:name w:val="Таблица простая 41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Таблица простая 51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2" w:customStyle="1">
    <w:name w:val="Таблица-сетка 1 светлая1"/>
    <w:basedOn w:val="78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1"/>
    <w:basedOn w:val="78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2"/>
    <w:basedOn w:val="78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3"/>
    <w:basedOn w:val="78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4"/>
    <w:basedOn w:val="78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5"/>
    <w:basedOn w:val="78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6"/>
    <w:basedOn w:val="78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Таблица-сетка 21"/>
    <w:basedOn w:val="78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1"/>
    <w:basedOn w:val="78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2"/>
    <w:basedOn w:val="78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3"/>
    <w:basedOn w:val="78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4"/>
    <w:basedOn w:val="78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5"/>
    <w:basedOn w:val="78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6"/>
    <w:basedOn w:val="78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Таблица-сетка 31"/>
    <w:basedOn w:val="78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1"/>
    <w:basedOn w:val="78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2"/>
    <w:basedOn w:val="78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3"/>
    <w:basedOn w:val="78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4"/>
    <w:basedOn w:val="78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5"/>
    <w:basedOn w:val="78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6"/>
    <w:basedOn w:val="78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Таблица-сетка 41"/>
    <w:basedOn w:val="78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4" w:customStyle="1">
    <w:name w:val="Grid Table 4 - Accent 1"/>
    <w:basedOn w:val="78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sz="4" w:space="0"/>
        </w:tcBorders>
      </w:tcPr>
    </w:tblStylePr>
  </w:style>
  <w:style w:type="table" w:styleId="815" w:customStyle="1">
    <w:name w:val="Grid Table 4 - Accent 2"/>
    <w:basedOn w:val="78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sz="4" w:space="0"/>
        </w:tcBorders>
      </w:tcPr>
    </w:tblStylePr>
  </w:style>
  <w:style w:type="table" w:styleId="816" w:customStyle="1">
    <w:name w:val="Grid Table 4 - Accent 3"/>
    <w:basedOn w:val="78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sz="4" w:space="0"/>
        </w:tcBorders>
      </w:tcPr>
    </w:tblStylePr>
  </w:style>
  <w:style w:type="table" w:styleId="817" w:customStyle="1">
    <w:name w:val="Grid Table 4 - Accent 4"/>
    <w:basedOn w:val="78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sz="4" w:space="0"/>
        </w:tcBorders>
      </w:tcPr>
    </w:tblStylePr>
  </w:style>
  <w:style w:type="table" w:styleId="818" w:customStyle="1">
    <w:name w:val="Grid Table 4 - Accent 5"/>
    <w:basedOn w:val="78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9" w:customStyle="1">
    <w:name w:val="Grid Table 4 - Accent 6"/>
    <w:basedOn w:val="78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0" w:customStyle="1">
    <w:name w:val="Таблица-сетка 5 темная1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- Accent 1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2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3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- Accent 4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5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6"/>
    <w:basedOn w:val="7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27" w:customStyle="1">
    <w:name w:val="Таблица-сетка 6 цветная1"/>
    <w:basedOn w:val="78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8" w:customStyle="1">
    <w:name w:val="Grid Table 6 Colorful - Accent 1"/>
    <w:basedOn w:val="78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9" w:customStyle="1">
    <w:name w:val="Grid Table 6 Colorful - Accent 2"/>
    <w:basedOn w:val="78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0" w:customStyle="1">
    <w:name w:val="Grid Table 6 Colorful - Accent 3"/>
    <w:basedOn w:val="78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1" w:customStyle="1">
    <w:name w:val="Grid Table 6 Colorful - Accent 4"/>
    <w:basedOn w:val="78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2" w:customStyle="1">
    <w:name w:val="Grid Table 6 Colorful - Accent 5"/>
    <w:basedOn w:val="78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3" w:customStyle="1">
    <w:name w:val="Grid Table 6 Colorful - Accent 6"/>
    <w:basedOn w:val="78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4" w:customStyle="1">
    <w:name w:val="Таблица-сетка 7 цветная1"/>
    <w:basedOn w:val="78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1"/>
    <w:basedOn w:val="78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2"/>
    <w:basedOn w:val="78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3"/>
    <w:basedOn w:val="78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4"/>
    <w:basedOn w:val="78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5"/>
    <w:basedOn w:val="78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6"/>
    <w:basedOn w:val="78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Список-таблица 1 светлая1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1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2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3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4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5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6"/>
    <w:basedOn w:val="785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Список-таблица 21"/>
    <w:basedOn w:val="78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49" w:customStyle="1">
    <w:name w:val="List Table 2 - Accent 1"/>
    <w:basedOn w:val="78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50" w:customStyle="1">
    <w:name w:val="List Table 2 - Accent 2"/>
    <w:basedOn w:val="78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51" w:customStyle="1">
    <w:name w:val="List Table 2 - Accent 3"/>
    <w:basedOn w:val="78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52" w:customStyle="1">
    <w:name w:val="List Table 2 - Accent 4"/>
    <w:basedOn w:val="78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53" w:customStyle="1">
    <w:name w:val="List Table 2 - Accent 5"/>
    <w:basedOn w:val="78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54" w:customStyle="1">
    <w:name w:val="List Table 2 - Accent 6"/>
    <w:basedOn w:val="78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55" w:customStyle="1">
    <w:name w:val="Список-таблица 31"/>
    <w:basedOn w:val="78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1"/>
    <w:basedOn w:val="78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2"/>
    <w:basedOn w:val="78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3"/>
    <w:basedOn w:val="78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4"/>
    <w:basedOn w:val="78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5"/>
    <w:basedOn w:val="78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6"/>
    <w:basedOn w:val="78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Список-таблица 41"/>
    <w:basedOn w:val="78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1"/>
    <w:basedOn w:val="78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2"/>
    <w:basedOn w:val="78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3"/>
    <w:basedOn w:val="78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4"/>
    <w:basedOn w:val="78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5"/>
    <w:basedOn w:val="78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6"/>
    <w:basedOn w:val="78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Список-таблица 5 темная1"/>
    <w:basedOn w:val="78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0" w:customStyle="1">
    <w:name w:val="List Table 5 Dark - Accent 1"/>
    <w:basedOn w:val="78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1" w:customStyle="1">
    <w:name w:val="List Table 5 Dark - Accent 2"/>
    <w:basedOn w:val="78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2" w:customStyle="1">
    <w:name w:val="List Table 5 Dark - Accent 3"/>
    <w:basedOn w:val="78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3" w:customStyle="1">
    <w:name w:val="List Table 5 Dark - Accent 4"/>
    <w:basedOn w:val="78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 w:customStyle="1">
    <w:name w:val="List Table 5 Dark - Accent 5"/>
    <w:basedOn w:val="78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5" w:customStyle="1">
    <w:name w:val="List Table 5 Dark - Accent 6"/>
    <w:basedOn w:val="78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6" w:customStyle="1">
    <w:name w:val="Список-таблица 6 цветная1"/>
    <w:basedOn w:val="78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77" w:customStyle="1">
    <w:name w:val="List Table 6 Colorful - Accent 1"/>
    <w:basedOn w:val="78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8" w:customStyle="1">
    <w:name w:val="List Table 6 Colorful - Accent 2"/>
    <w:basedOn w:val="78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879" w:customStyle="1">
    <w:name w:val="List Table 6 Colorful - Accent 3"/>
    <w:basedOn w:val="78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880" w:customStyle="1">
    <w:name w:val="List Table 6 Colorful - Accent 4"/>
    <w:basedOn w:val="78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881" w:customStyle="1">
    <w:name w:val="List Table 6 Colorful - Accent 5"/>
    <w:basedOn w:val="78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882" w:customStyle="1">
    <w:name w:val="List Table 6 Colorful - Accent 6"/>
    <w:basedOn w:val="78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883" w:customStyle="1">
    <w:name w:val="Список-таблица 7 цветная1"/>
    <w:basedOn w:val="78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1"/>
    <w:basedOn w:val="785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2"/>
    <w:basedOn w:val="78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3"/>
    <w:basedOn w:val="78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4"/>
    <w:basedOn w:val="78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5"/>
    <w:basedOn w:val="78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6"/>
    <w:basedOn w:val="78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ned - Accent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91" w:customStyle="1">
    <w:name w:val="Lined - Accent 1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92" w:customStyle="1">
    <w:name w:val="Lined - Accent 2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93" w:customStyle="1">
    <w:name w:val="Lined - Accent 3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94" w:customStyle="1">
    <w:name w:val="Lined - Accent 4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95" w:customStyle="1">
    <w:name w:val="Lined - Accent 5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96" w:customStyle="1">
    <w:name w:val="Lined - Accent 6"/>
    <w:basedOn w:val="785"/>
    <w:uiPriority w:val="99"/>
    <w:rPr>
      <w:color w:val="40404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97" w:customStyle="1">
    <w:name w:val="Bordered &amp; Lined - Accent"/>
    <w:basedOn w:val="78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98" w:customStyle="1">
    <w:name w:val="Bordered &amp; Lined - Accent 1"/>
    <w:basedOn w:val="785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99" w:customStyle="1">
    <w:name w:val="Bordered &amp; Lined - Accent 2"/>
    <w:basedOn w:val="785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900" w:customStyle="1">
    <w:name w:val="Bordered &amp; Lined - Accent 3"/>
    <w:basedOn w:val="785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901" w:customStyle="1">
    <w:name w:val="Bordered &amp; Lined - Accent 4"/>
    <w:basedOn w:val="785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902" w:customStyle="1">
    <w:name w:val="Bordered &amp; Lined - Accent 5"/>
    <w:basedOn w:val="785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903" w:customStyle="1">
    <w:name w:val="Bordered &amp; Lined - Accent 6"/>
    <w:basedOn w:val="785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904" w:customStyle="1">
    <w:name w:val="Bordered"/>
    <w:basedOn w:val="78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05" w:customStyle="1">
    <w:name w:val="Bordered - Accent 1"/>
    <w:basedOn w:val="78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6" w:customStyle="1">
    <w:name w:val="Bordered - Accent 2"/>
    <w:basedOn w:val="78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07" w:customStyle="1">
    <w:name w:val="Bordered - Accent 3"/>
    <w:basedOn w:val="78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08" w:customStyle="1">
    <w:name w:val="Bordered - Accent 4"/>
    <w:basedOn w:val="78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09" w:customStyle="1">
    <w:name w:val="Bordered - Accent 5"/>
    <w:basedOn w:val="78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10" w:customStyle="1">
    <w:name w:val="Bordered - Accent 6"/>
    <w:basedOn w:val="78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AC090" w:themeColor="accent6" w:sz="12" w:space="0"/>
        </w:tcBorders>
      </w:tcPr>
    </w:tblStylePr>
  </w:style>
  <w:style w:type="table" w:styleId="911">
    <w:name w:val="Table Grid"/>
    <w:basedOn w:val="78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customXml" Target="../customXml/item1.xml" /><Relationship Id="rId12" Type="http://schemas.openxmlformats.org/officeDocument/2006/relationships/hyperlink" Target="mailto:galkina_na@iv.belregion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DG Win&amp;Soft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Настоящим Министерство экономики Ульяновской области уведомляет о проведении публичных консультаций в целях оценки регулирующего воздействия нормативного правового акта</dc:title>
  <dc:subject/>
  <dc:creator>user</dc:creator>
  <dc:description/>
  <dc:language>ru-RU</dc:language>
  <cp:lastModifiedBy>user</cp:lastModifiedBy>
  <cp:revision>20</cp:revision>
  <dcterms:created xsi:type="dcterms:W3CDTF">2022-08-18T07:25:00Z</dcterms:created>
  <dcterms:modified xsi:type="dcterms:W3CDTF">2025-04-29T12:43:37Z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